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17" w:rsidRPr="00D91731" w:rsidRDefault="00D55617" w:rsidP="00D55617">
      <w:pPr>
        <w:spacing w:line="600" w:lineRule="exact"/>
        <w:rPr>
          <w:rFonts w:ascii="黑体" w:eastAsia="黑体" w:hAnsi="黑体"/>
          <w:sz w:val="32"/>
          <w:szCs w:val="32"/>
        </w:rPr>
      </w:pPr>
      <w:r w:rsidRPr="00D91731">
        <w:rPr>
          <w:rFonts w:ascii="黑体" w:eastAsia="黑体" w:hAnsi="黑体" w:hint="eastAsia"/>
          <w:sz w:val="32"/>
          <w:szCs w:val="32"/>
        </w:rPr>
        <w:t>附件：</w:t>
      </w:r>
    </w:p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1780"/>
        <w:gridCol w:w="5040"/>
        <w:gridCol w:w="2160"/>
      </w:tblGrid>
      <w:tr w:rsidR="00D55617" w:rsidRPr="00D91731" w:rsidTr="007E4B24">
        <w:trPr>
          <w:trHeight w:val="570"/>
        </w:trPr>
        <w:tc>
          <w:tcPr>
            <w:tcW w:w="89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8"/>
                <w:szCs w:val="38"/>
              </w:rPr>
            </w:pPr>
            <w:r w:rsidRPr="00D917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8"/>
                <w:szCs w:val="38"/>
              </w:rPr>
              <w:t>2019年湖南省上市后备企业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8"/>
                <w:szCs w:val="38"/>
              </w:rPr>
              <w:t>资源库名单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917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917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917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地区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湖南建工股份有限公司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湖南湘投金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天钛金属股份有限公司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湖南韶峰高速石化发展有限公司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湖南远洋集装箱运输有限公司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湖南盘子女人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坊文化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湖南新天地保安服务有限公司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湖南华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光源海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国际物流股份有限公司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湖南德荣医疗实业发展集团有限公司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长沙长泰智能装备有限公司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大汉供应链有限公司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湖南加农正和生物技术有限公司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湖南星沙机床设备有限公司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湖南汉宇钟表股份有限公司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湖南软神科技股份有限公司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湖南赛诺生物科技股份有限公司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湖南兴元科技股份有限公司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湖南地球仓科技有限公司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中南天使（湖南）文化传媒有限公司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lastRenderedPageBreak/>
              <w:t>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威胜信息技术股份有限公司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湖南金炉科技股份有限公司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湖南琴海数码股份有限公司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湖南中大检测技术集团有限公司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埃索凯生物循环科技有限公司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中技能源集团股份有限公司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泰谷生态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科技集团股份有限公司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湖南省湘诚物业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湖南星邦重工有限公司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湖南宏福环保股份有限公司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威特（湖南）药业有限公司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湖南建工物业发展集团有限公司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湖南欧智通科技有限公司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湖南鼎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翰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文化传播有限公司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湖南赛福资源饲料科技有限公司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湖南国天电子科技有限公司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湖南长宇科技发展有限公司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湖南长远锂科股份有限公司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浏阳河集团股份有限公司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长沙润达智能装备有限公司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湖南艾布鲁环保科技股份有限公司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湘丰茶业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lastRenderedPageBreak/>
              <w:t>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湖南金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铠文化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传播股份有限公司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长沙农村商业银行股份有限公司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湖南鑫远环境科技有限公司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44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湖南柯盛新材料有限公司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45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湖南百宜牧业科技有限公司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长沙桑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铼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特农业机械设备有限公司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47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长沙瀚洋环保技术股份有限公司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48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湖南海龙国际智能科技股份有限公司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49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湖南云中再生科技股份有限公司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友谊国际工程咨询有限公司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51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湖南省交通规划勘察设计院有限公司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湖南省建筑设计院有限公司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53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安信生物科技有限公司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54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湖南宇新能源科技股份有限公司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55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湖南中谷科技股份有限公司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56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湖南金旅环保股份有限公司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57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湖南军信环保股份有限公司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58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英氏控股集团股份有限公司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59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湖南圣湘生物科技有限公司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湖南联智桥隧技术有限公司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61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湖南建工集团装饰工程有限公司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62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湖南省茶业集团股份有限公司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lastRenderedPageBreak/>
              <w:t>63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湖南万容科技股份有限公司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64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湖南丽臣实业股份有限公司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湖南春光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九汇现代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中药有限公司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66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飞翼股份有限公司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67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颐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而康保健连锁股份有限公司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爱威科技股份有限公司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69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湖南一朵生活用品有限公司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70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长沙兴嘉生物工程股份有限公司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71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湖南希望种业科技股份有限公司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72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长沙族兴新材料股份有限公司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73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湖南安邦制药有限公司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74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湖南天劲制药有限责任公司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75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湖南迪诺制药有限公司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76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湖南湘能智能电器股份有限公司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77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湖南邦弗特新材料技术有限公司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78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长沙佳能通用泵业有限公司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79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湖南先步信息股份有限公司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80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湖南省兵器工业集团有限责任公司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81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航天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凯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天环保科技股份有限公司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82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天地恒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制药股份有限公司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83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湖南五新隧道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智能装备股份有限公司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84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湖南草花互动网络科技有限公司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lastRenderedPageBreak/>
              <w:t>85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湖南南新制药股份有限公司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86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长沙博大机械零部件有限公司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87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湖南元亨科技股份有限公司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湖南达美程智能科技股份有限公司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89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湖南八百里水产股份有限公司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90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湖南浏阳河饲料有限公司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91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湘财证券股份有限公司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92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长沙威尔保新材料有限公司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93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湖南丰日电源电气股份有限公司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94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湖南华纳大药厂股份有限公司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95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湘北威尔曼制药股份有限公司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96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湖南和顺石油股份有限公司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长沙天和钻具机械有限公司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长沙金龙铸造实业有限公司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湖南红星冷冻食品有限公司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100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养天和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大药房股份有限公司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101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长沙湘瑞重工有限公司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102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长沙天野有机农业有限责任公司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103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湖南松井新材料股份有限公司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104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湖南达嘉维康医药产业股份有限公司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105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万鑫精工（湖南）有限公司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106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赛恩斯环保股份有限公司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lastRenderedPageBreak/>
              <w:t>107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华力通线缆股份有限公司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108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湖南创星科技股份有限公司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109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湖南北控威保特环境科技股份有限公司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湖南坛坛香食品科技有限公司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湖南金磨坊食品有限公司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湖南华强电气股份有限公司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湖南华诚生物资源股份有限公司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湖南五方教育科技股份有限公司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长沙申大科技集团股份有限公司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116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湖南深拓智能设备股份有限公司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安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克创新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创辉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达设计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湖南路桥建设集团有限责任公司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湖南新亚胜光电股份有限公司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湖南恒缘新材科技股份有限公司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耒阳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金悦科技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发展有限公司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衡阳农村商业银行股份有限公司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衡山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县佳诚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新材料有限公司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湖南恒信新型建材有限公司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湖南皕成科技股份有限公司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衡阳运输机械有限公司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湖南大三湘茶油股份有限公司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lastRenderedPageBreak/>
              <w:t>129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衡阳金化高压容器股份有限公司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衡阳市大源投资置业有限公司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镭目科技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湖南创大钒钨有限公司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衡阳市天天见梳篦实业有限公司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湖南省衡缘物流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湖南安邦新农业科技股份有限公司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136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衡阳市金则利特种合金股份有限公司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恒飞电缆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耒阳市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焱鑫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有色金属有限公司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南岳电控（衡阳）工业技术股份有限公司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衡阳市雅典娜石英石有限公司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湖南角山米业有限责任公司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衡阳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湖南瑞邦医疗科技发展有限公司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湖南国声声学科技股份有限公司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144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株洲中车特种装备科技有限公司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145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湖南昊华化工有限责任公司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铼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新材料有限公司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147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湖南山河科技股份有限公司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148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株洲肯特硬质合金有限公司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149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株洲兴隆新材料股份有限公司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株洲旭阳机电科技开发有限公司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lastRenderedPageBreak/>
              <w:t>151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株洲联诚集团控股股份有限公司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株洲南方阀门股份有限公司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153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株洲日望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精工有限公司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154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株洲春华实业有限责任公司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155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贵派电器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156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湖南湘依铁路机车电器股份有限公司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157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株洲易力达机电有限公司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158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株洲三特环保节能股份有限公司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159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株洲嘉成科技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发展有限公司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醴陵华鑫电瓷科技股份有限公司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161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株洲时代金属制造有限公司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162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湖南神通光电科技有限责任公司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163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湖南立方新能源科技有限责任公司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164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株洲百货股份有限公司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湖南阳东电瓷电气股份有限公司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166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湖南华联瓷业股份有限公司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167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湖南仁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仁洁国际清洁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科技集团股份有限公司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湖南国信建设集团股份有限公司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169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西迪技术股份有限公司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170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湖南健坤教育科技股份公司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171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株洲田龙铁道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电气股份有限公司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172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湖南科瑞变流电气股份有限公司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lastRenderedPageBreak/>
              <w:t>173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众普森科技（株洲）有限公司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174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湖南恒茂高科股份有限公司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175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欧科亿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数控精密刀具股份有限公司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176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株洲九方装备股份有限公司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177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伟大集团城乡发展股份有限公司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178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湖南中天建设集团股份有限公司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179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株洲市华锐精密工具股份有限公司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180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湖南松本林业科技股份有限公司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株洲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181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市恒欣实业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182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湖南江冶机电科技股份有限公司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183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湖南康宁达医疗科技股份有限公司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184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湖南裕能新能源电池材料有限公司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185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湖南金侨教育投资管理股份有限公司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186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湖南莲港紧固件有限公司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187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湖南金海钢结构有限公司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湖南崇德工业科技有限公司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189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金侨房地产开发（集团）有限公司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190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湘潭宏大真空技术股份有限公司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191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湖南华菱线缆股份有限公司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192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迅达科技集团股份有限公司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193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湖南景翌湘台环保高新技术开发有限公司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194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湖南九城投资集团有限公司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lastRenderedPageBreak/>
              <w:t>195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湖南凌天科技有限公司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196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韶山旅游发展集团有限公司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地通工业控股集团股份有限公司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湖南巨强再生资源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科技发展有限公司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199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湘潭珺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旭科技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200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湖南新向维包装有限公司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201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湖南创一工业新材料股份有限公司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202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湘潭市电机车厂有限公司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湘潭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203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湖南淳亿科技股份有限公司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204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湖南科瑞生物制药股份有限公司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205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湖南玉新药业有限公司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206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亚洲富士电梯股份有限公司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207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湖南新源发制品股份有限公司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208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湖南东亿电气股份有限公司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209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邵阳阳光发品有限公司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邵阳维克液压股份有限公司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邵阳公路桥梁建设有限责任公司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湖南海盛食品有限公司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湖南旺正新材料股份有限公司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湖南鼎森药业股份有限公司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学海文化传播股份有限公司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216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湖南漆雕氏制造股份有限公司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lastRenderedPageBreak/>
              <w:t>217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武冈市永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锐电子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湖南南山牧业有限公司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湖南魏源医院有限公司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湖南贵太太茶油科技股份有限公司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醇龙箱包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湖南省天香生物科技有限责任公司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湖南崀山家俱有限公司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湖南京能新能源科技有限公司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湖南立得科技股份有限公司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湖南省五阳塑胶制品有限公司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湖南广信科技股份有限公司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F52298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邵阳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湖南长岭石化科技开发有限公司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  <w:bookmarkStart w:id="0" w:name="_GoBack"/>
            <w:bookmarkEnd w:id="0"/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229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岳阳峰岭菁华果业股份有限公司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岳阳福华水刺无纺布股份有限公司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千盟工业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智能系统股份有限公司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湖南凯迪工程科技有限公司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湖南君乐米业有限公司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湖南省旺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辉食品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湖南金叶众望科技股份有限公司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236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湖南洞庭山科技发展有限公司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湖南新泰和绿色农业集团有限公司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湖南山润油茶科技发展有限公司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lastRenderedPageBreak/>
              <w:t>239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湖南天欣科技股份有限公司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湖南福尔康医用卫生材料股份有限公司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湖南金联星特种材料股份有限公司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湖南科美达电气股份有限公司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湖南省方正达电子科技有限公司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244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岳阳市中顺化工有限责任公司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245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湖南龙舟农机股份有限公司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湖南华南石化股份有限公司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247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中惠旅智慧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景区管理股份有限公司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248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湖南铂固科技股份有限公司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249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华文食品股份有限公司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湖南康润药业有限公司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251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湖南巴陵炉窑节能股份有限公司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湖南三兴精密工业股份有限公司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253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常德锦绣千村农业开发有限公司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254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湖南博邦农林科技股份有限公司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255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湖南金天钛业科技有限公司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256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湖南安福环保科技股份有限公司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257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湖南宝田重工股份有限公司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258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常德市华星电器有限公司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259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湖南华乐食品有限公司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湖南瑭桥科技发展有限公司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lastRenderedPageBreak/>
              <w:t>261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常德定海管桩有限公司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262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湖南海佳食品科技股份有限公司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263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湖南磊鑫新材料科技有限公司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264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湖南省康多利油脂有限公司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常德市天伦精密铸造有限公司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266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湖南德人牧业科技有限公司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267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津市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市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金湘猪鬃实业有限公司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湖南惠生农业科技开发股份有限公司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269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湖南临澧农村商业银行股份有限公司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270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湖南粤港模科实业有限公司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271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常德市正阳生物科技股份有限公司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272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湖南瑞冠生物化工科技有限公司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273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湖南康洁母婴用品股份有限公司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274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沃博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特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生物科技有限公司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275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常德华馥生物技术有限公司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276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康普药业股份有限公司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277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湖南湘佳牧业股份有限公司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278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湖南华南光电科技股份有限公司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279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湖南凯斯机械股份有限公司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280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湖南古洞春茶业有限公司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281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湖南三江电力有限责任公司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282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湖南常德牌水表制造有限公司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lastRenderedPageBreak/>
              <w:t>283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精为天生态农业股份有限公司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284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湖南桃花源农业科技股份有限公司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285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湖南飞沃新能源科技股份有限公司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286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常德天马电器股份有限公司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287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湖南兆恒水电有限公司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湖南三特机械制造有限公司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289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湖南响箭重工科技有限公司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290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常德市鼎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城九申管道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燃气有限公司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291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湖南金富力新能源股份有限公司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292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常德市汉寿县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永丰华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盛小额贷款股份有限公司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293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汇美农业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294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魅力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文旅发展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张家界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295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张家界金鲵生物工程股份有限公司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张家界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296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张家界东线旅游开发有限公司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张家界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张家界久瑞生物科技有限公司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张家界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湖南张家界天门山旅游股份有限公司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张家界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湖南中科宇能科技有限公司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300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湖南艾迪奥电子科技有限公司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301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益阳生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力材料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302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湖南益康达医疗投资有限公司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303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益阳三木电气技术有限公司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304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湖南金博碳素股份有限公司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lastRenderedPageBreak/>
              <w:t>305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湖南桃花江竹材科技股份有限公司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306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湖南桃花江游艇制造有限公司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307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湖南惠同新材料股份有限公司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308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益阳鸿源稀土有限责任公司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309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湖南帝豪船舶设备制造有限公司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辣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妹子食品股份有限公司沅江食品厂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湖南瑞亚高科集团有限公司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益阳湘运集团股份有限公司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湖南风河竹木科技股份有限公司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兴盛社区网络服务股份有限公司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湖南金鑫新材料股份有限公司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316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西施生态科技股份有限公司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湖南津湘药业有限公司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湖南华慧新能源股份有限公司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金源新材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华翔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翔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能电气股份有限公司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湖南东谷云商集团有限公司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郴州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临武县南方矿业有限责任公司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郴州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湖南星源智能装备有限公司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郴州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长虹格兰博科技股份有限公司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郴州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湖南宝山有色金属矿业有限责任公司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郴州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湖南宇腾有色金属股份有限公司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郴州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lastRenderedPageBreak/>
              <w:t>327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湘能华磊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光电股份有限公司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郴州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郴州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市晶讯光电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郴州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329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湖南生平米业股份有限公司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郴州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永兴县荣鹏金属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郴州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郴州钖涛环保科技有限公司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郴州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湖南金煌物流股份有限公司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郴州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湖南恒晟环保科技有限公司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郴州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永州市路下农业发展有限公司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永州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湖南贵德科技有限公司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永州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336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湖南舜天恒禾农业科技发展有限公司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永州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湖南盛华达电池科技有限责任公司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永州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湖南裕宁电子有限公司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永州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湖南吉星家居有限公司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永州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湖南省天龙米业有限公司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永州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永州市异蛇科技实业有限公司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永州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湖南自然韵黑茶科技有限公司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永州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湖南万家鹅业发展有限公司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永州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344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永州市零陵远达新材料有限公司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永州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345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湖南恒康大药房股份有限公司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永州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湖南新金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浩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茶油股份有限公司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永州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347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湖南时代阳光药业股份有限公司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永州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348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怀化正好制药有限公司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怀化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lastRenderedPageBreak/>
              <w:t>349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湖南寰宇新材料科技股份有限公司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怀化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湖南金益环保股份有限公司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怀化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351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湖南恒光科技股份有限公司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怀化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湖南奥谱隆科技股份有限公司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怀化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353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湖南正清制药集团股份有限公司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怀化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354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芷江民丰农牧实业有限公司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怀化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355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湖南佳惠百货有限责任公司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怀化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356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洪盛源油茶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怀化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357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湖南德众汽车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销售服务股份有限公司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怀化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358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湖南怀仁大健康产业发展有限公司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怀化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359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湖南省农友机械集团有限公司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娄底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湖南步升取暖科技有限公司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娄底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361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回春堂药业股份有限公司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娄底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362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湖南科比特新能源科技股份有限公司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娄底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363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湖南省娄底经济技术开发投资建设集团有限公司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娄底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364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湖南省美程陶瓷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娄底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湖南中南神箭竹木有限公司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娄底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366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湖南湘源金穗智能装备有限公司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娄底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367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湖南省金峰机械科技有限公司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娄底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湘村高科农业股份有限公司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娄底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369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娄底市安地亚斯电子陶瓷有限公司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娄底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370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湖南创一电子科技股份有限公司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娄底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lastRenderedPageBreak/>
              <w:t>371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湖南省</w:t>
            </w:r>
            <w:proofErr w:type="gramStart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健缘医疗</w:t>
            </w:r>
            <w:proofErr w:type="gramEnd"/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娄底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372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湖南映宏新材料股份有限公司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娄底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373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湖南洪源远大科技有限公司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娄底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374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冷水江天宝实业有限公司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娄底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375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湖南伍星生物科技有限公司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娄底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376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湖南灯塔米业有限公司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娄底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377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湖南三泰新材料股份有限公司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娄底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378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湖南红石林旅游开发有限公司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湘西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379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湖南金天铝业高科技股份有限公司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湘西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380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湖南众鑫新材料科技股份有限公司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湘西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381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湖南金马铝业有限责任公司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湘西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382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湖南锐阳电子科技有限公司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湘西</w:t>
            </w:r>
          </w:p>
        </w:tc>
      </w:tr>
      <w:tr w:rsidR="00D55617" w:rsidRPr="00D91731" w:rsidTr="007E4B24">
        <w:trPr>
          <w:trHeight w:val="57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383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湘西芙蓉资源农业科技有限公司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617" w:rsidRPr="00D91731" w:rsidRDefault="00D55617" w:rsidP="007E4B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D9173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湘西</w:t>
            </w:r>
          </w:p>
        </w:tc>
      </w:tr>
    </w:tbl>
    <w:p w:rsidR="00D55617" w:rsidRDefault="00D55617" w:rsidP="00D55617">
      <w:pPr>
        <w:spacing w:line="600" w:lineRule="exact"/>
        <w:rPr>
          <w:rFonts w:ascii="仿宋_GB2312" w:eastAsia="仿宋_GB2312" w:hAnsi="宋体"/>
          <w:sz w:val="32"/>
          <w:szCs w:val="32"/>
        </w:rPr>
      </w:pPr>
    </w:p>
    <w:p w:rsidR="002B319E" w:rsidRDefault="002B319E"/>
    <w:sectPr w:rsidR="002B319E" w:rsidSect="007E4B24">
      <w:footerReference w:type="default" r:id="rId7"/>
      <w:pgSz w:w="11906" w:h="16838"/>
      <w:pgMar w:top="1985" w:right="1474" w:bottom="1871" w:left="1588" w:header="709" w:footer="70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C92" w:rsidRDefault="00704C92">
      <w:r>
        <w:separator/>
      </w:r>
    </w:p>
  </w:endnote>
  <w:endnote w:type="continuationSeparator" w:id="0">
    <w:p w:rsidR="00704C92" w:rsidRDefault="0070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B24" w:rsidRDefault="007E4B2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2298" w:rsidRPr="00F52298">
      <w:rPr>
        <w:noProof/>
        <w:lang w:val="zh-CN"/>
      </w:rPr>
      <w:t>18</w:t>
    </w:r>
    <w:r>
      <w:fldChar w:fldCharType="end"/>
    </w:r>
  </w:p>
  <w:p w:rsidR="007E4B24" w:rsidRDefault="007E4B2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C92" w:rsidRDefault="00704C92">
      <w:r>
        <w:separator/>
      </w:r>
    </w:p>
  </w:footnote>
  <w:footnote w:type="continuationSeparator" w:id="0">
    <w:p w:rsidR="00704C92" w:rsidRDefault="0070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D596A"/>
    <w:multiLevelType w:val="hybridMultilevel"/>
    <w:tmpl w:val="F3687178"/>
    <w:lvl w:ilvl="0" w:tplc="401264D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17"/>
    <w:rsid w:val="002B319E"/>
    <w:rsid w:val="00704C92"/>
    <w:rsid w:val="007E4B24"/>
    <w:rsid w:val="00B820D3"/>
    <w:rsid w:val="00CD731A"/>
    <w:rsid w:val="00D55617"/>
    <w:rsid w:val="00F5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314DB"/>
  <w15:chartTrackingRefBased/>
  <w15:docId w15:val="{89BDAE71-92E3-4850-8011-416C6E42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6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D55617"/>
    <w:rPr>
      <w:rFonts w:ascii="Tahoma" w:hAnsi="Tahoma"/>
      <w:sz w:val="18"/>
      <w:szCs w:val="18"/>
    </w:rPr>
  </w:style>
  <w:style w:type="character" w:customStyle="1" w:styleId="a5">
    <w:name w:val="页眉 字符"/>
    <w:link w:val="a6"/>
    <w:uiPriority w:val="99"/>
    <w:rsid w:val="00D55617"/>
    <w:rPr>
      <w:rFonts w:ascii="Tahoma" w:hAnsi="Tahoma"/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D55617"/>
    <w:pPr>
      <w:tabs>
        <w:tab w:val="center" w:pos="4153"/>
        <w:tab w:val="right" w:pos="8306"/>
      </w:tabs>
    </w:pPr>
    <w:rPr>
      <w:rFonts w:ascii="Tahoma" w:eastAsiaTheme="minorEastAsia" w:hAnsi="Tahoma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D55617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5"/>
    <w:uiPriority w:val="99"/>
    <w:unhideWhenUsed/>
    <w:rsid w:val="00D5561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Tahoma" w:eastAsiaTheme="minorEastAsia" w:hAnsi="Tahoma" w:cstheme="minorBidi"/>
      <w:sz w:val="18"/>
      <w:szCs w:val="18"/>
    </w:rPr>
  </w:style>
  <w:style w:type="character" w:customStyle="1" w:styleId="10">
    <w:name w:val="页眉 字符1"/>
    <w:basedOn w:val="a0"/>
    <w:uiPriority w:val="99"/>
    <w:semiHidden/>
    <w:rsid w:val="00D55617"/>
    <w:rPr>
      <w:rFonts w:ascii="Times New Roman" w:eastAsia="宋体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qFormat/>
    <w:rsid w:val="00D556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uiPriority w:val="99"/>
    <w:semiHidden/>
    <w:unhideWhenUsed/>
    <w:rsid w:val="00D55617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55617"/>
    <w:rPr>
      <w:color w:val="800080"/>
      <w:u w:val="single"/>
    </w:rPr>
  </w:style>
  <w:style w:type="paragraph" w:customStyle="1" w:styleId="font5">
    <w:name w:val="font5"/>
    <w:basedOn w:val="a"/>
    <w:rsid w:val="00D556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D5561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color w:val="000000"/>
      <w:kern w:val="0"/>
      <w:sz w:val="28"/>
      <w:szCs w:val="28"/>
    </w:rPr>
  </w:style>
  <w:style w:type="paragraph" w:customStyle="1" w:styleId="xl66">
    <w:name w:val="xl66"/>
    <w:basedOn w:val="a"/>
    <w:rsid w:val="00D5561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6"/>
      <w:szCs w:val="26"/>
    </w:rPr>
  </w:style>
  <w:style w:type="paragraph" w:customStyle="1" w:styleId="xl67">
    <w:name w:val="xl67"/>
    <w:basedOn w:val="a"/>
    <w:rsid w:val="00D5561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6"/>
      <w:szCs w:val="26"/>
    </w:rPr>
  </w:style>
  <w:style w:type="paragraph" w:customStyle="1" w:styleId="xl68">
    <w:name w:val="xl68"/>
    <w:basedOn w:val="a"/>
    <w:rsid w:val="00D5561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D55617"/>
    <w:pPr>
      <w:widowControl/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color w:val="000000"/>
      <w:kern w:val="0"/>
      <w:sz w:val="38"/>
      <w:szCs w:val="38"/>
    </w:rPr>
  </w:style>
  <w:style w:type="paragraph" w:styleId="a9">
    <w:name w:val="Balloon Text"/>
    <w:basedOn w:val="a"/>
    <w:link w:val="aa"/>
    <w:uiPriority w:val="99"/>
    <w:semiHidden/>
    <w:unhideWhenUsed/>
    <w:rsid w:val="00D5561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556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1238</Words>
  <Characters>7062</Characters>
  <Application>Microsoft Office Word</Application>
  <DocSecurity>0</DocSecurity>
  <Lines>58</Lines>
  <Paragraphs>16</Paragraphs>
  <ScaleCrop>false</ScaleCrop>
  <Company>微软中国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2019-09-23T09:18:00Z</cp:lastPrinted>
  <dcterms:created xsi:type="dcterms:W3CDTF">2019-09-23T09:13:00Z</dcterms:created>
  <dcterms:modified xsi:type="dcterms:W3CDTF">2019-09-24T00:04:00Z</dcterms:modified>
</cp:coreProperties>
</file>