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BF" w:rsidRDefault="00957EBF" w:rsidP="00957EBF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825EDD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5</w:t>
      </w:r>
    </w:p>
    <w:p w:rsidR="00957EBF" w:rsidRPr="00825EDD" w:rsidRDefault="00957EBF" w:rsidP="00957EBF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957EBF" w:rsidRDefault="00957EBF" w:rsidP="00957EBF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proofErr w:type="gramStart"/>
      <w:r w:rsidRPr="00CD3568">
        <w:rPr>
          <w:rFonts w:eastAsia="方正小标宋简体"/>
          <w:color w:val="000000"/>
          <w:sz w:val="44"/>
          <w:szCs w:val="44"/>
        </w:rPr>
        <w:t>商业保理公司</w:t>
      </w:r>
      <w:proofErr w:type="gramEnd"/>
      <w:r w:rsidRPr="00CD3568">
        <w:rPr>
          <w:rFonts w:eastAsia="方正小标宋简体"/>
          <w:color w:val="000000"/>
          <w:sz w:val="44"/>
          <w:szCs w:val="44"/>
        </w:rPr>
        <w:t>考评标准</w:t>
      </w:r>
    </w:p>
    <w:p w:rsidR="00957EBF" w:rsidRPr="00B30EA5" w:rsidRDefault="00957EBF" w:rsidP="00957EBF">
      <w:pPr>
        <w:widowControl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957EBF" w:rsidRPr="00776A2A" w:rsidRDefault="00957EBF" w:rsidP="00957EB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76A2A">
        <w:rPr>
          <w:rFonts w:ascii="黑体" w:eastAsia="黑体" w:hAnsi="黑体" w:hint="eastAsia"/>
          <w:sz w:val="32"/>
          <w:szCs w:val="32"/>
        </w:rPr>
        <w:t>一、申报</w:t>
      </w:r>
      <w:r w:rsidRPr="00776A2A">
        <w:rPr>
          <w:rFonts w:ascii="黑体" w:eastAsia="黑体" w:hAnsi="黑体"/>
          <w:sz w:val="32"/>
          <w:szCs w:val="32"/>
        </w:rPr>
        <w:t>对象和资格要求</w:t>
      </w:r>
    </w:p>
    <w:p w:rsidR="00957EBF" w:rsidRDefault="00957EBF" w:rsidP="00957EBF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7734DB">
        <w:rPr>
          <w:rFonts w:ascii="仿宋_GB2312" w:eastAsia="仿宋_GB2312" w:hAnsi="微软雅黑" w:cs="宋体" w:hint="eastAsia"/>
          <w:kern w:val="0"/>
          <w:sz w:val="32"/>
          <w:szCs w:val="32"/>
        </w:rPr>
        <w:t>在湖南省内注册的，在省地方金融监管局组织的清理规范中被认定为“正常经营”类别，且列入银保监会监管名单，</w:t>
      </w:r>
      <w:proofErr w:type="gramStart"/>
      <w:r w:rsidRPr="007734DB">
        <w:rPr>
          <w:rFonts w:ascii="仿宋_GB2312" w:eastAsia="仿宋_GB2312" w:hAnsi="微软雅黑" w:cs="宋体" w:hint="eastAsia"/>
          <w:kern w:val="0"/>
          <w:sz w:val="32"/>
          <w:szCs w:val="32"/>
        </w:rPr>
        <w:t>按照湘金监发</w:t>
      </w:r>
      <w:proofErr w:type="gramEnd"/>
      <w:r w:rsidRPr="007734DB">
        <w:rPr>
          <w:rFonts w:ascii="仿宋_GB2312" w:eastAsia="仿宋_GB2312" w:hAnsi="微软雅黑" w:cs="宋体" w:hint="eastAsia"/>
          <w:kern w:val="0"/>
          <w:sz w:val="32"/>
          <w:szCs w:val="32"/>
        </w:rPr>
        <w:t>〔</w:t>
      </w:r>
      <w:r w:rsidRPr="007734DB">
        <w:rPr>
          <w:rFonts w:ascii="仿宋_GB2312" w:eastAsia="仿宋_GB2312" w:hAnsi="微软雅黑" w:cs="宋体"/>
          <w:kern w:val="0"/>
          <w:sz w:val="32"/>
          <w:szCs w:val="32"/>
        </w:rPr>
        <w:t>2020〕92号通知要求及时申报材料的</w:t>
      </w:r>
      <w:proofErr w:type="gramStart"/>
      <w:r w:rsidRPr="007734DB">
        <w:rPr>
          <w:rFonts w:ascii="仿宋_GB2312" w:eastAsia="仿宋_GB2312" w:hAnsi="微软雅黑" w:cs="宋体"/>
          <w:kern w:val="0"/>
          <w:sz w:val="32"/>
          <w:szCs w:val="32"/>
        </w:rPr>
        <w:t>商业保理法人</w:t>
      </w:r>
      <w:proofErr w:type="gramEnd"/>
      <w:r w:rsidRPr="007734DB">
        <w:rPr>
          <w:rFonts w:ascii="仿宋_GB2312" w:eastAsia="仿宋_GB2312" w:hAnsi="微软雅黑" w:cs="宋体"/>
          <w:kern w:val="0"/>
          <w:sz w:val="32"/>
          <w:szCs w:val="32"/>
        </w:rPr>
        <w:t>机构。</w:t>
      </w:r>
    </w:p>
    <w:p w:rsidR="00957EBF" w:rsidRPr="00776A2A" w:rsidRDefault="00957EBF" w:rsidP="00957EBF">
      <w:pPr>
        <w:spacing w:line="360" w:lineRule="auto"/>
        <w:ind w:firstLine="645"/>
        <w:rPr>
          <w:rFonts w:ascii="黑体" w:eastAsia="黑体" w:hAnsi="黑体"/>
          <w:sz w:val="32"/>
          <w:szCs w:val="32"/>
        </w:rPr>
      </w:pPr>
      <w:r w:rsidRPr="00776A2A">
        <w:rPr>
          <w:rFonts w:ascii="黑体" w:eastAsia="黑体" w:hAnsi="黑体" w:hint="eastAsia"/>
          <w:sz w:val="32"/>
          <w:szCs w:val="32"/>
        </w:rPr>
        <w:t>二、考评</w:t>
      </w:r>
      <w:r w:rsidRPr="00776A2A">
        <w:rPr>
          <w:rFonts w:ascii="黑体" w:eastAsia="黑体" w:hAnsi="黑体"/>
          <w:sz w:val="32"/>
          <w:szCs w:val="32"/>
        </w:rPr>
        <w:t>标准</w:t>
      </w:r>
    </w:p>
    <w:p w:rsidR="00957EBF" w:rsidRDefault="00957EBF" w:rsidP="00957EBF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9B5811">
        <w:rPr>
          <w:rFonts w:ascii="仿宋_GB2312" w:eastAsia="仿宋_GB2312" w:hAnsi="微软雅黑" w:cs="宋体"/>
          <w:kern w:val="0"/>
          <w:sz w:val="32"/>
          <w:szCs w:val="32"/>
        </w:rPr>
        <w:t>2020年1月1日至12月31日期间，为产业链上下游中小</w:t>
      </w:r>
      <w:proofErr w:type="gramStart"/>
      <w:r w:rsidRPr="009B5811">
        <w:rPr>
          <w:rFonts w:ascii="仿宋_GB2312" w:eastAsia="仿宋_GB2312" w:hAnsi="微软雅黑" w:cs="宋体"/>
          <w:kern w:val="0"/>
          <w:sz w:val="32"/>
          <w:szCs w:val="32"/>
        </w:rPr>
        <w:t>微企业</w:t>
      </w:r>
      <w:proofErr w:type="gramEnd"/>
      <w:r w:rsidRPr="009B5811">
        <w:rPr>
          <w:rFonts w:ascii="仿宋_GB2312" w:eastAsia="仿宋_GB2312" w:hAnsi="微软雅黑" w:cs="宋体"/>
          <w:kern w:val="0"/>
          <w:sz w:val="32"/>
          <w:szCs w:val="32"/>
        </w:rPr>
        <w:t>提供优质融资服务和支持企业抗击疫情、复工复产方面</w:t>
      </w:r>
      <w:proofErr w:type="gramStart"/>
      <w:r w:rsidRPr="009B5811">
        <w:rPr>
          <w:rFonts w:ascii="仿宋_GB2312" w:eastAsia="仿宋_GB2312" w:hAnsi="微软雅黑" w:cs="宋体"/>
          <w:kern w:val="0"/>
          <w:sz w:val="32"/>
          <w:szCs w:val="32"/>
        </w:rPr>
        <w:t>作出</w:t>
      </w:r>
      <w:proofErr w:type="gramEnd"/>
      <w:r w:rsidRPr="009B5811">
        <w:rPr>
          <w:rFonts w:ascii="仿宋_GB2312" w:eastAsia="仿宋_GB2312" w:hAnsi="微软雅黑" w:cs="宋体"/>
          <w:kern w:val="0"/>
          <w:sz w:val="32"/>
          <w:szCs w:val="32"/>
        </w:rPr>
        <w:t>较大贡献的</w:t>
      </w:r>
      <w:proofErr w:type="gramStart"/>
      <w:r w:rsidRPr="009B5811">
        <w:rPr>
          <w:rFonts w:ascii="仿宋_GB2312" w:eastAsia="仿宋_GB2312" w:hAnsi="微软雅黑" w:cs="宋体"/>
          <w:kern w:val="0"/>
          <w:sz w:val="32"/>
          <w:szCs w:val="32"/>
        </w:rPr>
        <w:t>商业保理公司</w:t>
      </w:r>
      <w:proofErr w:type="gramEnd"/>
      <w:r w:rsidRPr="009B5811">
        <w:rPr>
          <w:rFonts w:ascii="仿宋_GB2312" w:eastAsia="仿宋_GB2312" w:hAnsi="微软雅黑" w:cs="宋体"/>
          <w:kern w:val="0"/>
          <w:sz w:val="32"/>
          <w:szCs w:val="32"/>
        </w:rPr>
        <w:t>。</w:t>
      </w:r>
    </w:p>
    <w:p w:rsidR="00957EBF" w:rsidRDefault="00957EBF" w:rsidP="00957EBF">
      <w:pPr>
        <w:spacing w:line="360" w:lineRule="auto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776A2A">
        <w:rPr>
          <w:rFonts w:ascii="黑体" w:eastAsia="黑体" w:hAnsi="黑体" w:hint="eastAsia"/>
          <w:sz w:val="32"/>
          <w:szCs w:val="32"/>
        </w:rPr>
        <w:t>、奖励原则及标准</w:t>
      </w:r>
    </w:p>
    <w:p w:rsidR="00957EBF" w:rsidRPr="00AB154A" w:rsidRDefault="00957EBF" w:rsidP="00957EBF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AB154A">
        <w:rPr>
          <w:rFonts w:ascii="仿宋_GB2312" w:eastAsia="仿宋_GB2312" w:hAnsi="微软雅黑" w:cs="宋体" w:hint="eastAsia"/>
          <w:kern w:val="0"/>
          <w:sz w:val="32"/>
          <w:szCs w:val="32"/>
        </w:rPr>
        <w:t>总分</w:t>
      </w:r>
      <w:r w:rsidRPr="00AB154A">
        <w:rPr>
          <w:rFonts w:ascii="仿宋_GB2312" w:eastAsia="仿宋_GB2312" w:hAnsi="微软雅黑" w:cs="宋体"/>
          <w:kern w:val="0"/>
          <w:sz w:val="32"/>
          <w:szCs w:val="32"/>
        </w:rPr>
        <w:t>100分，</w:t>
      </w:r>
      <w:proofErr w:type="gramStart"/>
      <w:r w:rsidRPr="00AB154A">
        <w:rPr>
          <w:rFonts w:ascii="仿宋_GB2312" w:eastAsia="仿宋_GB2312" w:hAnsi="微软雅黑" w:cs="宋体"/>
          <w:kern w:val="0"/>
          <w:sz w:val="32"/>
          <w:szCs w:val="32"/>
        </w:rPr>
        <w:t>商业保理公司</w:t>
      </w:r>
      <w:proofErr w:type="gramEnd"/>
      <w:r w:rsidRPr="00AB154A">
        <w:rPr>
          <w:rFonts w:ascii="仿宋_GB2312" w:eastAsia="仿宋_GB2312" w:hAnsi="微软雅黑" w:cs="宋体"/>
          <w:kern w:val="0"/>
          <w:sz w:val="32"/>
          <w:szCs w:val="32"/>
        </w:rPr>
        <w:t>投放湖南资金总额占50分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Pr="00AB154A">
        <w:rPr>
          <w:rFonts w:ascii="仿宋_GB2312" w:eastAsia="仿宋_GB2312" w:hAnsi="微软雅黑" w:cs="宋体"/>
          <w:kern w:val="0"/>
          <w:sz w:val="32"/>
          <w:szCs w:val="32"/>
        </w:rPr>
        <w:t>融资产品平均成本占20分，服务企业数量占10分，创新做法和社会效益占20分。</w:t>
      </w:r>
    </w:p>
    <w:p w:rsidR="00957EBF" w:rsidRPr="00030A02" w:rsidRDefault="00957EBF" w:rsidP="00957EBF">
      <w:pPr>
        <w:spacing w:line="600" w:lineRule="exact"/>
        <w:rPr>
          <w:rFonts w:eastAsia="方正小标宋简体"/>
          <w:color w:val="FF0000"/>
          <w:sz w:val="36"/>
          <w:szCs w:val="36"/>
        </w:rPr>
      </w:pPr>
    </w:p>
    <w:p w:rsidR="006F4040" w:rsidRPr="00957EBF" w:rsidRDefault="00957EBF">
      <w:bookmarkStart w:id="0" w:name="_GoBack"/>
      <w:bookmarkEnd w:id="0"/>
    </w:p>
    <w:sectPr w:rsidR="006F4040" w:rsidRPr="00957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BF"/>
    <w:rsid w:val="00340C17"/>
    <w:rsid w:val="00957EBF"/>
    <w:rsid w:val="00C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71D8A-7B59-45BA-9A0C-796EE916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138</Characters>
  <Application>Microsoft Office Word</Application>
  <DocSecurity>0</DocSecurity>
  <Lines>6</Lines>
  <Paragraphs>3</Paragraphs>
  <ScaleCrop>false</ScaleCrop>
  <Company>微软中国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2021-03-23T07:45:00Z</dcterms:created>
  <dcterms:modified xsi:type="dcterms:W3CDTF">2021-03-23T07:45:00Z</dcterms:modified>
</cp:coreProperties>
</file>