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eastAsia="方正小标宋_GBK"/>
          <w:bCs/>
          <w:sz w:val="36"/>
        </w:rPr>
      </w:pPr>
      <w:r>
        <w:rPr>
          <w:rFonts w:eastAsia="方正小标宋_GBK"/>
          <w:bCs/>
          <w:sz w:val="36"/>
        </w:rPr>
        <w:t>20</w:t>
      </w:r>
      <w:r>
        <w:rPr>
          <w:rFonts w:hint="eastAsia" w:eastAsia="方正小标宋_GBK"/>
          <w:bCs/>
          <w:sz w:val="36"/>
        </w:rPr>
        <w:t>1</w:t>
      </w:r>
      <w:r>
        <w:rPr>
          <w:rFonts w:eastAsia="方正小标宋_GBK"/>
          <w:bCs/>
          <w:sz w:val="36"/>
        </w:rPr>
        <w:t>9年小微企业信贷风险补偿专项资金申请表</w:t>
      </w:r>
    </w:p>
    <w:p>
      <w:pPr>
        <w:adjustRightInd w:val="0"/>
        <w:snapToGrid w:val="0"/>
        <w:jc w:val="center"/>
        <w:rPr>
          <w:rFonts w:eastAsia="楷体"/>
          <w:bCs/>
          <w:sz w:val="32"/>
          <w:szCs w:val="32"/>
        </w:rPr>
      </w:pPr>
      <w:r>
        <w:rPr>
          <w:rFonts w:eastAsia="楷体"/>
          <w:bCs/>
          <w:sz w:val="32"/>
          <w:szCs w:val="32"/>
        </w:rPr>
        <w:t>（总部机构、省级分行或</w:t>
      </w:r>
      <w:r>
        <w:rPr>
          <w:rFonts w:hint="eastAsia" w:eastAsia="楷体"/>
          <w:bCs/>
          <w:sz w:val="32"/>
          <w:szCs w:val="32"/>
        </w:rPr>
        <w:t>相当省级分行的</w:t>
      </w:r>
      <w:r>
        <w:rPr>
          <w:rFonts w:eastAsia="楷体"/>
          <w:bCs/>
          <w:sz w:val="32"/>
          <w:szCs w:val="32"/>
        </w:rPr>
        <w:t>一级分行类）</w:t>
      </w:r>
    </w:p>
    <w:p>
      <w:pPr>
        <w:wordWrap w:val="0"/>
        <w:adjustRightInd w:val="0"/>
        <w:snapToGrid w:val="0"/>
        <w:jc w:val="right"/>
        <w:rPr>
          <w:sz w:val="24"/>
        </w:rPr>
      </w:pPr>
      <w:r>
        <w:rPr>
          <w:sz w:val="24"/>
        </w:rPr>
        <w:t xml:space="preserve"> （单位公章）</w:t>
      </w:r>
    </w:p>
    <w:tbl>
      <w:tblPr>
        <w:tblStyle w:val="3"/>
        <w:tblW w:w="94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819"/>
        <w:gridCol w:w="1080"/>
        <w:gridCol w:w="86"/>
        <w:gridCol w:w="1534"/>
        <w:gridCol w:w="25"/>
        <w:gridCol w:w="875"/>
        <w:gridCol w:w="1110"/>
        <w:gridCol w:w="23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银行名称（全称）</w:t>
            </w:r>
          </w:p>
        </w:tc>
        <w:tc>
          <w:tcPr>
            <w:tcW w:w="44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法定代表人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注册地址</w:t>
            </w:r>
          </w:p>
        </w:tc>
        <w:tc>
          <w:tcPr>
            <w:tcW w:w="4419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邮政编码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联系人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手机号码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邮箱</w:t>
            </w:r>
          </w:p>
        </w:tc>
        <w:tc>
          <w:tcPr>
            <w:tcW w:w="275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开户银行</w:t>
            </w:r>
          </w:p>
        </w:tc>
        <w:tc>
          <w:tcPr>
            <w:tcW w:w="717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账号</w:t>
            </w:r>
          </w:p>
        </w:tc>
        <w:tc>
          <w:tcPr>
            <w:tcW w:w="717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户名</w:t>
            </w:r>
          </w:p>
        </w:tc>
        <w:tc>
          <w:tcPr>
            <w:tcW w:w="717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申报内容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申报小微坏账笔数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申报风险补偿金额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firstLine="100" w:firstLineChars="50"/>
              <w:rPr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2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小微贷款情况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（填写总行</w:t>
            </w:r>
            <w:r>
              <w:rPr>
                <w:snapToGrid w:val="0"/>
                <w:spacing w:val="-20"/>
                <w:kern w:val="0"/>
                <w:sz w:val="24"/>
              </w:rPr>
              <w:t>、省级分行或一级分行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在</w:t>
            </w:r>
            <w:r>
              <w:rPr>
                <w:snapToGrid w:val="0"/>
                <w:spacing w:val="-20"/>
                <w:kern w:val="0"/>
                <w:sz w:val="24"/>
              </w:rPr>
              <w:t>全省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的数据）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2018年末小微贷款余额</w:t>
            </w:r>
          </w:p>
        </w:tc>
        <w:tc>
          <w:tcPr>
            <w:tcW w:w="36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(包括</w:t>
            </w:r>
            <w:r>
              <w:rPr>
                <w:snapToGrid w:val="0"/>
                <w:spacing w:val="-20"/>
                <w:kern w:val="0"/>
                <w:sz w:val="24"/>
              </w:rPr>
              <w:t>小微企业、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以及</w:t>
            </w:r>
            <w:r>
              <w:rPr>
                <w:snapToGrid w:val="0"/>
                <w:spacing w:val="-20"/>
                <w:kern w:val="0"/>
                <w:sz w:val="24"/>
              </w:rPr>
              <w:t>用于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生产</w:t>
            </w:r>
            <w:r>
              <w:rPr>
                <w:snapToGrid w:val="0"/>
                <w:spacing w:val="-20"/>
                <w:kern w:val="0"/>
                <w:sz w:val="24"/>
              </w:rPr>
              <w:t>经营的个体经商户、小微企业主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的</w:t>
            </w:r>
            <w:r>
              <w:rPr>
                <w:snapToGrid w:val="0"/>
                <w:spacing w:val="-20"/>
                <w:kern w:val="0"/>
                <w:sz w:val="24"/>
              </w:rPr>
              <w:t>贷款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2018年末小微贷款不良余额</w:t>
            </w:r>
          </w:p>
        </w:tc>
        <w:tc>
          <w:tcPr>
            <w:tcW w:w="36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2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354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2018年末小微</w:t>
            </w: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贷款</w:t>
            </w:r>
            <w:r>
              <w:rPr>
                <w:snapToGrid w:val="0"/>
                <w:spacing w:val="-20"/>
                <w:kern w:val="0"/>
                <w:sz w:val="24"/>
              </w:rPr>
              <w:t>不良率</w:t>
            </w:r>
          </w:p>
        </w:tc>
        <w:tc>
          <w:tcPr>
            <w:tcW w:w="3634" w:type="dxa"/>
            <w:gridSpan w:val="4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2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2018年新增小微贷款</w:t>
            </w:r>
          </w:p>
        </w:tc>
        <w:tc>
          <w:tcPr>
            <w:tcW w:w="36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2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2017年</w:t>
            </w:r>
            <w:r>
              <w:rPr>
                <w:snapToGrid w:val="0"/>
                <w:spacing w:val="-20"/>
                <w:kern w:val="0"/>
                <w:sz w:val="24"/>
              </w:rPr>
              <w:t>新增小微贷款</w:t>
            </w:r>
          </w:p>
        </w:tc>
        <w:tc>
          <w:tcPr>
            <w:tcW w:w="36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2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2017年小微</w:t>
            </w:r>
            <w:r>
              <w:rPr>
                <w:snapToGrid w:val="0"/>
                <w:spacing w:val="-20"/>
                <w:kern w:val="0"/>
                <w:sz w:val="24"/>
              </w:rPr>
              <w:t>贷款不良率</w:t>
            </w:r>
          </w:p>
        </w:tc>
        <w:tc>
          <w:tcPr>
            <w:tcW w:w="36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200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中介机构意见</w:t>
            </w:r>
          </w:p>
        </w:tc>
        <w:tc>
          <w:tcPr>
            <w:tcW w:w="717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>
            <w:pPr>
              <w:wordWrap w:val="0"/>
              <w:adjustRightInd w:val="0"/>
              <w:snapToGrid w:val="0"/>
              <w:spacing w:line="240" w:lineRule="atLeast"/>
              <w:ind w:right="840"/>
              <w:jc w:val="right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200"/>
              <w:jc w:val="center"/>
              <w:rPr>
                <w:snapToGrid w:val="0"/>
                <w:spacing w:val="-20"/>
                <w:kern w:val="0"/>
                <w:szCs w:val="21"/>
              </w:rPr>
            </w:pPr>
            <w:r>
              <w:rPr>
                <w:snapToGrid w:val="0"/>
                <w:spacing w:val="-20"/>
                <w:kern w:val="0"/>
                <w:szCs w:val="21"/>
              </w:rPr>
              <w:t>省</w:t>
            </w:r>
            <w:r>
              <w:rPr>
                <w:rFonts w:hint="eastAsia"/>
                <w:snapToGrid w:val="0"/>
                <w:spacing w:val="-20"/>
                <w:kern w:val="0"/>
                <w:szCs w:val="21"/>
              </w:rPr>
              <w:t>地方金融</w:t>
            </w:r>
            <w:r>
              <w:rPr>
                <w:snapToGrid w:val="0"/>
                <w:spacing w:val="-20"/>
                <w:kern w:val="0"/>
                <w:szCs w:val="21"/>
              </w:rPr>
              <w:t>监管局意见</w:t>
            </w:r>
          </w:p>
        </w:tc>
        <w:tc>
          <w:tcPr>
            <w:tcW w:w="717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840"/>
              <w:rPr>
                <w:snapToGrid w:val="0"/>
                <w:spacing w:val="-2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right="800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ind w:right="800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ind w:right="800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ind w:right="800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27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>省财政厅意见</w:t>
            </w:r>
          </w:p>
        </w:tc>
        <w:tc>
          <w:tcPr>
            <w:tcW w:w="717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snapToGrid w:val="0"/>
                <w:spacing w:val="-2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b/>
                <w:snapToGrid w:val="0"/>
                <w:spacing w:val="-20"/>
                <w:kern w:val="0"/>
                <w:sz w:val="24"/>
              </w:rPr>
              <w:t xml:space="preserve">                            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b/>
                <w:snapToGrid w:val="0"/>
                <w:spacing w:val="-20"/>
                <w:kern w:val="0"/>
                <w:sz w:val="24"/>
              </w:rPr>
              <w:t xml:space="preserve">                       </w:t>
            </w:r>
            <w:r>
              <w:rPr>
                <w:snapToGrid w:val="0"/>
                <w:spacing w:val="-20"/>
                <w:kern w:val="0"/>
                <w:sz w:val="24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 xml:space="preserve">                                                    </w:t>
            </w:r>
            <w:r>
              <w:rPr>
                <w:snapToGrid w:val="0"/>
                <w:spacing w:val="-20"/>
                <w:kern w:val="0"/>
                <w:sz w:val="24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7410D"/>
    <w:rsid w:val="53E97D2C"/>
    <w:rsid w:val="7407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2019-01-30T07:30:00Z</dcterms:created>
  <dc:creator>颜林。</dc:creator>
  <cp:lastModifiedBy>颜林。</cp:lastModifiedBy>
  <dcterms:modified xsi:type="dcterms:W3CDTF">2019-01-30T07:31:30Z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